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56" w:rsidRPr="00713F56" w:rsidRDefault="00713F56" w:rsidP="00713F56">
      <w:pPr>
        <w:rPr>
          <w:b/>
          <w:sz w:val="24"/>
          <w:szCs w:val="24"/>
        </w:rPr>
      </w:pPr>
      <w:r w:rsidRPr="00713F56">
        <w:rPr>
          <w:b/>
          <w:sz w:val="24"/>
          <w:szCs w:val="24"/>
        </w:rPr>
        <w:t>Edital no. 91</w:t>
      </w:r>
    </w:p>
    <w:p w:rsidR="00713F56" w:rsidRPr="00713F56" w:rsidRDefault="00713F56" w:rsidP="00713F56">
      <w:pPr>
        <w:rPr>
          <w:b/>
          <w:sz w:val="24"/>
          <w:szCs w:val="24"/>
        </w:rPr>
      </w:pPr>
      <w:r w:rsidRPr="00713F56">
        <w:rPr>
          <w:b/>
          <w:sz w:val="24"/>
          <w:szCs w:val="24"/>
        </w:rPr>
        <w:t>PROGRAMA PROFESSOR VISITANTE DO MAGISTÉRIO SUPERIOR</w:t>
      </w:r>
    </w:p>
    <w:p w:rsidR="00713F56" w:rsidRPr="00713F56" w:rsidRDefault="00713F56" w:rsidP="00713F56">
      <w:pPr>
        <w:rPr>
          <w:b/>
        </w:rPr>
      </w:pPr>
      <w:r w:rsidRPr="00713F56">
        <w:rPr>
          <w:b/>
          <w:sz w:val="24"/>
          <w:szCs w:val="24"/>
        </w:rPr>
        <w:t>PLANO DE ATIVIDADES</w:t>
      </w:r>
    </w:p>
    <w:p w:rsidR="00713F56" w:rsidRDefault="00713F56" w:rsidP="00713F56">
      <w:pPr>
        <w:jc w:val="both"/>
      </w:pPr>
    </w:p>
    <w:p w:rsidR="00713F56" w:rsidRPr="00713F56" w:rsidRDefault="00713F56" w:rsidP="00713F56">
      <w:pPr>
        <w:ind w:firstLine="426"/>
        <w:jc w:val="both"/>
        <w:rPr>
          <w:b/>
        </w:rPr>
      </w:pPr>
      <w:r w:rsidRPr="00713F56">
        <w:rPr>
          <w:b/>
        </w:rPr>
        <w:t>PLANO DE ATIVIDADES</w:t>
      </w:r>
    </w:p>
    <w:p w:rsidR="00713F56" w:rsidRDefault="00713F56" w:rsidP="00713F56">
      <w:pPr>
        <w:pStyle w:val="PargrafodaLista"/>
        <w:ind w:left="426"/>
        <w:jc w:val="both"/>
      </w:pPr>
    </w:p>
    <w:p w:rsidR="00713F56" w:rsidRDefault="00713F56" w:rsidP="00713F56">
      <w:pPr>
        <w:pStyle w:val="PargrafodaLista"/>
        <w:ind w:left="426"/>
        <w:jc w:val="both"/>
      </w:pPr>
      <w:r>
        <w:t>O professor visitante atuará no Laboratório de Pesquisas e Humanidades Digitais</w:t>
      </w:r>
      <w:r>
        <w:t xml:space="preserve"> </w:t>
      </w:r>
      <w:r>
        <w:t xml:space="preserve">apoiando os projetos de pesquisa e ministrando disciplinas e cursos de curta duração no campo dos métodos e técnicas de pesquisa qualitativas e quantitativas. </w:t>
      </w:r>
    </w:p>
    <w:p w:rsidR="00713F56" w:rsidRDefault="00713F56" w:rsidP="00713F56">
      <w:pPr>
        <w:pStyle w:val="PargrafodaLista"/>
        <w:ind w:left="426"/>
        <w:jc w:val="both"/>
      </w:pPr>
      <w:r>
        <w:t xml:space="preserve">Na pós-graduação o professor irá ministrar a disciplina Tópicos em Ciência da Informação que é parte do programa dos cursos de mestrado e de doutorado. </w:t>
      </w:r>
      <w:r w:rsidRPr="00005942">
        <w:t xml:space="preserve">A mesma </w:t>
      </w:r>
      <w:r>
        <w:t>tem formato flexível em termos de conteúdo e de carga horária</w:t>
      </w:r>
      <w:r w:rsidRPr="008067C3">
        <w:rPr>
          <w:color w:val="FF0000"/>
        </w:rPr>
        <w:t>,</w:t>
      </w:r>
      <w:r>
        <w:t xml:space="preserve"> podendo variar de 15 a 60 horas aula. Assim o professor irá ministrar a disciplina com carga</w:t>
      </w:r>
      <w:r>
        <w:t xml:space="preserve"> horária variável</w:t>
      </w:r>
      <w:r>
        <w:t xml:space="preserve"> </w:t>
      </w:r>
    </w:p>
    <w:p w:rsidR="00713F56" w:rsidRDefault="00713F56" w:rsidP="00713F56">
      <w:pPr>
        <w:ind w:firstLine="426"/>
        <w:jc w:val="both"/>
      </w:pPr>
      <w:r>
        <w:t>A disciplina incluirá os seguintes tópicos:</w:t>
      </w:r>
    </w:p>
    <w:p w:rsidR="00713F56" w:rsidRDefault="00713F56" w:rsidP="00713F56">
      <w:pPr>
        <w:pStyle w:val="PargrafodaLista"/>
        <w:ind w:left="426"/>
        <w:jc w:val="both"/>
      </w:pPr>
    </w:p>
    <w:p w:rsidR="00713F56" w:rsidRPr="00005942" w:rsidRDefault="00713F56" w:rsidP="00713F56">
      <w:pPr>
        <w:pStyle w:val="PargrafodaLista"/>
        <w:numPr>
          <w:ilvl w:val="0"/>
          <w:numId w:val="3"/>
        </w:numPr>
        <w:jc w:val="both"/>
      </w:pPr>
      <w:r w:rsidRPr="00005942">
        <w:t xml:space="preserve">Pesquisa qualitativa e softwares mais utilizados; </w:t>
      </w:r>
    </w:p>
    <w:p w:rsidR="00713F56" w:rsidRPr="00005942" w:rsidRDefault="00713F56" w:rsidP="00713F56">
      <w:pPr>
        <w:pStyle w:val="PargrafodaLista"/>
        <w:numPr>
          <w:ilvl w:val="0"/>
          <w:numId w:val="3"/>
        </w:numPr>
        <w:jc w:val="both"/>
      </w:pPr>
      <w:r w:rsidRPr="00005942">
        <w:t>Pesquisas e softwares para a análise de redes sociais;</w:t>
      </w:r>
    </w:p>
    <w:p w:rsidR="00713F56" w:rsidRPr="00005942" w:rsidRDefault="00713F56" w:rsidP="00713F56">
      <w:pPr>
        <w:pStyle w:val="PargrafodaLista"/>
        <w:numPr>
          <w:ilvl w:val="0"/>
          <w:numId w:val="3"/>
        </w:numPr>
        <w:jc w:val="both"/>
      </w:pPr>
      <w:r w:rsidRPr="00005942">
        <w:t>Pesquisas e softwares para a análise de conteúdo e de discursos;</w:t>
      </w:r>
    </w:p>
    <w:p w:rsidR="00713F56" w:rsidRDefault="00713F56" w:rsidP="00713F56">
      <w:pPr>
        <w:pStyle w:val="PargrafodaLista"/>
        <w:numPr>
          <w:ilvl w:val="0"/>
          <w:numId w:val="3"/>
        </w:numPr>
        <w:jc w:val="both"/>
      </w:pPr>
      <w:r>
        <w:t>Pesquisas e softwares para a elaboração de bases de dados, documentos eletrônicos, base terminológicas, repositórios digitais, material audiovisual, dentre outros.</w:t>
      </w:r>
    </w:p>
    <w:p w:rsidR="00713F56" w:rsidRDefault="00713F56" w:rsidP="00713F56">
      <w:pPr>
        <w:pStyle w:val="PargrafodaLista"/>
        <w:ind w:left="1080"/>
        <w:jc w:val="both"/>
      </w:pPr>
    </w:p>
    <w:p w:rsidR="00713F56" w:rsidRDefault="00713F56" w:rsidP="00713F56">
      <w:pPr>
        <w:pStyle w:val="PargrafodaLista"/>
        <w:ind w:left="426"/>
        <w:jc w:val="both"/>
      </w:pPr>
      <w:r>
        <w:t xml:space="preserve">Essas disciplinas deverão prever palestras iniciais abertas a todos os alunos da pós-graduação e da graduação e também algumas vagas para alunos de iniciação científica vinculados aos projetos desenvolvidos pelos discentes. Para essas atividades o professor poderá adotar algumas estratégias de ensino à distância. </w:t>
      </w:r>
    </w:p>
    <w:p w:rsidR="00713F56" w:rsidRDefault="00713F56" w:rsidP="00713F56">
      <w:pPr>
        <w:pStyle w:val="PargrafodaLista"/>
        <w:ind w:left="426"/>
        <w:jc w:val="both"/>
      </w:pPr>
      <w:r>
        <w:t>No campo da extensão o professor também irá colaborar como consultor de projetos de desenvolvimento de bases de dados e de repositórios digitais.</w:t>
      </w:r>
    </w:p>
    <w:p w:rsidR="00713F56" w:rsidRDefault="00713F56" w:rsidP="00713F56">
      <w:pPr>
        <w:pStyle w:val="PargrafodaLista"/>
        <w:ind w:left="426"/>
        <w:jc w:val="both"/>
      </w:pPr>
    </w:p>
    <w:p w:rsidR="00713F56" w:rsidRDefault="00713F56" w:rsidP="00713F56">
      <w:pPr>
        <w:pStyle w:val="PargrafodaLista"/>
        <w:jc w:val="both"/>
      </w:pPr>
    </w:p>
    <w:p w:rsidR="00713F56" w:rsidRDefault="00713F56" w:rsidP="00713F56">
      <w:pPr>
        <w:pStyle w:val="PargrafodaLista"/>
        <w:jc w:val="both"/>
      </w:pPr>
    </w:p>
    <w:p w:rsidR="00713F56" w:rsidRDefault="00713F56">
      <w:pPr>
        <w:rPr>
          <w:b/>
        </w:rPr>
      </w:pPr>
      <w:bookmarkStart w:id="0" w:name="_GoBack"/>
      <w:bookmarkEnd w:id="0"/>
    </w:p>
    <w:p w:rsidR="009202DB" w:rsidRDefault="009202DB"/>
    <w:sectPr w:rsidR="00920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43B"/>
    <w:multiLevelType w:val="hybridMultilevel"/>
    <w:tmpl w:val="1C400A08"/>
    <w:lvl w:ilvl="0" w:tplc="1AAEF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A004B"/>
    <w:multiLevelType w:val="hybridMultilevel"/>
    <w:tmpl w:val="0C5A2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67D"/>
    <w:multiLevelType w:val="hybridMultilevel"/>
    <w:tmpl w:val="8648016E"/>
    <w:lvl w:ilvl="0" w:tplc="07F0E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4565C58"/>
    <w:multiLevelType w:val="hybridMultilevel"/>
    <w:tmpl w:val="3F34F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BED"/>
    <w:multiLevelType w:val="hybridMultilevel"/>
    <w:tmpl w:val="140C6C46"/>
    <w:lvl w:ilvl="0" w:tplc="1AAEF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56"/>
    <w:rsid w:val="006639B1"/>
    <w:rsid w:val="00713F56"/>
    <w:rsid w:val="009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C148-5142-46C6-B7F8-2CA7705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F56"/>
    <w:pPr>
      <w:ind w:left="720"/>
      <w:contextualSpacing/>
    </w:pPr>
  </w:style>
  <w:style w:type="table" w:styleId="Tabelacomgrade">
    <w:name w:val="Table Grid"/>
    <w:basedOn w:val="Tabelanormal"/>
    <w:uiPriority w:val="39"/>
    <w:rsid w:val="0071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2019-02-27T17:13:00Z</dcterms:created>
  <dcterms:modified xsi:type="dcterms:W3CDTF">2019-02-27T17:21:00Z</dcterms:modified>
</cp:coreProperties>
</file>